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A" w:rsidRPr="006D3AE6" w:rsidRDefault="006D3AE6" w:rsidP="006D3AE6">
      <w:pPr>
        <w:spacing w:after="100"/>
        <w:jc w:val="center"/>
        <w:rPr>
          <w:sz w:val="36"/>
          <w:szCs w:val="36"/>
        </w:rPr>
      </w:pPr>
      <w:r w:rsidRPr="006D3AE6">
        <w:rPr>
          <w:sz w:val="36"/>
          <w:szCs w:val="36"/>
        </w:rPr>
        <w:t>TEMAS 4 Y 6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1.-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Señala la respuesta correcta en la tabla con una X.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>I. Al día siguiente de la batalla de Waterloo, las potencias europeas se apresuraron a:</w:t>
      </w:r>
    </w:p>
    <w:p w:rsidR="0017481A" w:rsidRDefault="006D3AE6">
      <w:r>
        <w:rPr>
          <w:b/>
        </w:rPr>
        <w:t>a) Ordenar que Napoleón fuese condenado a morir en la guillotina.</w:t>
      </w:r>
    </w:p>
    <w:p w:rsidR="0017481A" w:rsidRDefault="006D3AE6">
      <w:r>
        <w:rPr>
          <w:b/>
        </w:rPr>
        <w:t xml:space="preserve">b) </w:t>
      </w:r>
      <w:r>
        <w:rPr>
          <w:b/>
          <w:i/>
          <w:iCs/>
        </w:rPr>
        <w:t xml:space="preserve"> </w:t>
      </w:r>
      <w:r>
        <w:rPr>
          <w:b/>
        </w:rPr>
        <w:t>Erigir un monumento a los caídos en la batalla.</w:t>
      </w:r>
    </w:p>
    <w:p w:rsidR="0017481A" w:rsidRDefault="006D3AE6">
      <w:r>
        <w:rPr>
          <w:b/>
        </w:rPr>
        <w:t>c) Reorganizar el mapa de Europa.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>II. El objetiv</w:t>
      </w:r>
      <w:r>
        <w:rPr>
          <w:b/>
        </w:rPr>
        <w:t>o principal del Congreso de Viena fue:</w:t>
      </w:r>
    </w:p>
    <w:p w:rsidR="0017481A" w:rsidRDefault="006D3AE6">
      <w:r>
        <w:rPr>
          <w:b/>
        </w:rPr>
        <w:t>a) Hacer una intensa labor de espionaje.</w:t>
      </w:r>
    </w:p>
    <w:p w:rsidR="0017481A" w:rsidRDefault="006D3AE6">
      <w:r>
        <w:rPr>
          <w:b/>
        </w:rPr>
        <w:t>b) Restablecer la legitimidad tradicional de las monarquías absolutas.</w:t>
      </w:r>
    </w:p>
    <w:p w:rsidR="0017481A" w:rsidRDefault="006D3AE6">
      <w:r>
        <w:rPr>
          <w:b/>
        </w:rPr>
        <w:t>c) Repartirse Europa estableciendo fronteras nuevas.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 xml:space="preserve">III. El nuevo monarca francés, Luis XVIII, al ser </w:t>
      </w:r>
      <w:r>
        <w:rPr>
          <w:b/>
        </w:rPr>
        <w:t>restaurada la dinastía borbónica, decidió:</w:t>
      </w:r>
    </w:p>
    <w:p w:rsidR="0017481A" w:rsidRDefault="006D3AE6">
      <w:r>
        <w:rPr>
          <w:b/>
        </w:rPr>
        <w:t>a) Mantener el Código Civil napoleónico.</w:t>
      </w:r>
    </w:p>
    <w:p w:rsidR="0017481A" w:rsidRDefault="006D3AE6">
      <w:r>
        <w:rPr>
          <w:b/>
        </w:rPr>
        <w:t>b) Devolver los bienes de la Iglesia y de la nobleza.</w:t>
      </w:r>
    </w:p>
    <w:p w:rsidR="0017481A" w:rsidRDefault="006D3AE6">
      <w:r>
        <w:rPr>
          <w:b/>
        </w:rPr>
        <w:t>c) Respetar la revolucionaria Constitución de 1793.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 xml:space="preserve">IV. Las cuatro grandes potencias, que habían vencido a Napoleón </w:t>
      </w:r>
      <w:r>
        <w:rPr>
          <w:b/>
        </w:rPr>
        <w:t>y habían devuelto el trono a los Borbones en Francia, acordaron:</w:t>
      </w:r>
    </w:p>
    <w:p w:rsidR="0017481A" w:rsidRDefault="006D3AE6">
      <w:r>
        <w:rPr>
          <w:b/>
        </w:rPr>
        <w:t>a) Aplicar medidas humillantes a los franceses derrotados.</w:t>
      </w:r>
    </w:p>
    <w:p w:rsidR="0017481A" w:rsidRDefault="006D3AE6">
      <w:r>
        <w:rPr>
          <w:b/>
        </w:rPr>
        <w:t>b) Reunirse periódicamente para tratar los asuntos internacionales.</w:t>
      </w:r>
    </w:p>
    <w:p w:rsidR="0017481A" w:rsidRDefault="006D3AE6">
      <w:r>
        <w:rPr>
          <w:b/>
        </w:rPr>
        <w:t>c) Socavar el orden establecido por la restauración.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>V. La San</w:t>
      </w:r>
      <w:r>
        <w:rPr>
          <w:b/>
        </w:rPr>
        <w:t>ta Alianza tenía como objetivo:</w:t>
      </w:r>
    </w:p>
    <w:p w:rsidR="0017481A" w:rsidRDefault="006D3AE6">
      <w:r>
        <w:rPr>
          <w:b/>
        </w:rPr>
        <w:t>a) Extender los principios de la religión cristiana.</w:t>
      </w:r>
    </w:p>
    <w:p w:rsidR="0017481A" w:rsidRDefault="006D3AE6">
      <w:r>
        <w:rPr>
          <w:b/>
        </w:rPr>
        <w:t>b) Proponer una alianza entre los reyes absolutos.</w:t>
      </w:r>
    </w:p>
    <w:p w:rsidR="0017481A" w:rsidRDefault="006D3AE6">
      <w:r>
        <w:rPr>
          <w:b/>
        </w:rPr>
        <w:t>c) Establecer el derecho a intervenir en cualquier país en el que brotasen amenazas revolucionarias.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TABLA DE RESPUESTAS</w:t>
      </w:r>
    </w:p>
    <w:p w:rsidR="0017481A" w:rsidRDefault="006D3AE6">
      <w:pPr>
        <w:spacing w:after="100" w:line="240" w:lineRule="auto"/>
      </w:pPr>
      <w:r>
        <w:lastRenderedPageBreak/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</w:tbl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2.-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Señala la respuesta correcta en la tabla con una X.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>I. El principal rasgo común de las revoluciones de los años 1820 y 1830 fue:</w:t>
      </w:r>
    </w:p>
    <w:p w:rsidR="0017481A" w:rsidRDefault="006D3AE6">
      <w:r>
        <w:rPr>
          <w:b/>
        </w:rPr>
        <w:t>a) El avance lento del liberalismo.</w:t>
      </w:r>
    </w:p>
    <w:p w:rsidR="0017481A" w:rsidRDefault="006D3AE6">
      <w:r>
        <w:rPr>
          <w:b/>
        </w:rPr>
        <w:t>b) La derrota total del liberalismo.</w:t>
      </w:r>
    </w:p>
    <w:p w:rsidR="0017481A" w:rsidRDefault="006D3AE6">
      <w:r>
        <w:rPr>
          <w:b/>
        </w:rPr>
        <w:t>c) El triunfo del inmovilismo.</w:t>
      </w:r>
    </w:p>
    <w:p w:rsidR="0017481A" w:rsidRDefault="006D3AE6">
      <w:r>
        <w:t> </w:t>
      </w:r>
    </w:p>
    <w:p w:rsidR="0017481A" w:rsidRDefault="006D3AE6">
      <w:r>
        <w:rPr>
          <w:b/>
        </w:rPr>
        <w:t>II. En 1830 había sistemas políticos en Inglaterra, Francia y Bélgica que se caracterizaban por:</w:t>
      </w:r>
    </w:p>
    <w:p w:rsidR="0017481A" w:rsidRDefault="006D3AE6">
      <w:r>
        <w:rPr>
          <w:b/>
        </w:rPr>
        <w:t>a) El absolutismo.</w:t>
      </w:r>
    </w:p>
    <w:p w:rsidR="0017481A" w:rsidRDefault="006D3AE6">
      <w:r>
        <w:rPr>
          <w:b/>
        </w:rPr>
        <w:t>b) El liberalismo.</w:t>
      </w:r>
    </w:p>
    <w:p w:rsidR="0017481A" w:rsidRDefault="006D3AE6">
      <w:r>
        <w:rPr>
          <w:b/>
        </w:rPr>
        <w:t>c)</w:t>
      </w:r>
      <w:r>
        <w:rPr>
          <w:b/>
          <w:i/>
          <w:iCs/>
        </w:rPr>
        <w:t xml:space="preserve"> </w:t>
      </w:r>
      <w:r>
        <w:rPr>
          <w:b/>
        </w:rPr>
        <w:t>El inmovilismo.</w:t>
      </w:r>
    </w:p>
    <w:p w:rsidR="0017481A" w:rsidRDefault="006D3AE6">
      <w:r>
        <w:t> </w:t>
      </w:r>
    </w:p>
    <w:p w:rsidR="0017481A" w:rsidRDefault="006D3AE6">
      <w:r>
        <w:rPr>
          <w:b/>
        </w:rPr>
        <w:t xml:space="preserve">III. Los guardianes del sistema </w:t>
      </w:r>
      <w:proofErr w:type="spellStart"/>
      <w:r>
        <w:rPr>
          <w:b/>
        </w:rPr>
        <w:t>Metternich</w:t>
      </w:r>
      <w:proofErr w:type="spellEnd"/>
      <w:r>
        <w:rPr>
          <w:b/>
        </w:rPr>
        <w:t xml:space="preserve"> seguían negando los avances liberales:</w:t>
      </w:r>
    </w:p>
    <w:p w:rsidR="0017481A" w:rsidRDefault="006D3AE6">
      <w:r>
        <w:rPr>
          <w:b/>
        </w:rPr>
        <w:t>a) En la Europa occidental.</w:t>
      </w:r>
    </w:p>
    <w:p w:rsidR="0017481A" w:rsidRDefault="006D3AE6">
      <w:r>
        <w:rPr>
          <w:b/>
        </w:rPr>
        <w:t>b) En la Europa oriental.</w:t>
      </w:r>
    </w:p>
    <w:p w:rsidR="0017481A" w:rsidRDefault="006D3AE6">
      <w:r>
        <w:rPr>
          <w:b/>
        </w:rPr>
        <w:t>c</w:t>
      </w:r>
      <w:r>
        <w:rPr>
          <w:b/>
          <w:i/>
          <w:iCs/>
        </w:rPr>
        <w:t>)</w:t>
      </w:r>
      <w:r>
        <w:rPr>
          <w:b/>
        </w:rPr>
        <w:t xml:space="preserve"> En la Europa septentrional.</w:t>
      </w:r>
    </w:p>
    <w:p w:rsidR="0017481A" w:rsidRDefault="006D3AE6">
      <w:r>
        <w:t> </w:t>
      </w:r>
    </w:p>
    <w:p w:rsidR="0017481A" w:rsidRDefault="006D3AE6">
      <w:r>
        <w:rPr>
          <w:b/>
        </w:rPr>
        <w:t>IV. El pueblo griego, en 1821, se levantó en armas contra el dominio del Imperio:</w:t>
      </w:r>
    </w:p>
    <w:p w:rsidR="0017481A" w:rsidRDefault="006D3AE6">
      <w:r>
        <w:rPr>
          <w:b/>
        </w:rPr>
        <w:t xml:space="preserve">a) </w:t>
      </w:r>
      <w:proofErr w:type="gramStart"/>
      <w:r>
        <w:rPr>
          <w:b/>
        </w:rPr>
        <w:t>Ruso</w:t>
      </w:r>
      <w:proofErr w:type="gramEnd"/>
      <w:r>
        <w:rPr>
          <w:b/>
        </w:rPr>
        <w:t>.</w:t>
      </w:r>
    </w:p>
    <w:p w:rsidR="0017481A" w:rsidRDefault="006D3AE6">
      <w:r>
        <w:rPr>
          <w:b/>
        </w:rPr>
        <w:t>b) Austriaco.</w:t>
      </w:r>
    </w:p>
    <w:p w:rsidR="0017481A" w:rsidRDefault="006D3AE6">
      <w:r>
        <w:rPr>
          <w:b/>
        </w:rPr>
        <w:t>c</w:t>
      </w:r>
      <w:r>
        <w:rPr>
          <w:b/>
          <w:i/>
          <w:iCs/>
        </w:rPr>
        <w:t>)</w:t>
      </w:r>
      <w:r>
        <w:rPr>
          <w:b/>
        </w:rPr>
        <w:t xml:space="preserve"> Turco.</w:t>
      </w:r>
    </w:p>
    <w:p w:rsidR="0017481A" w:rsidRDefault="006D3AE6">
      <w:r>
        <w:t> </w:t>
      </w:r>
    </w:p>
    <w:p w:rsidR="0017481A" w:rsidRDefault="006D3AE6">
      <w:r>
        <w:rPr>
          <w:b/>
        </w:rPr>
        <w:lastRenderedPageBreak/>
        <w:t>V. Los alzamientos liberales y nacionalistas de los polacos, en 1830, fueron duramente reprimidos por las tropas:</w:t>
      </w:r>
    </w:p>
    <w:p w:rsidR="0017481A" w:rsidRDefault="006D3AE6">
      <w:r>
        <w:rPr>
          <w:b/>
        </w:rPr>
        <w:t>a) Prusianas.</w:t>
      </w:r>
    </w:p>
    <w:p w:rsidR="0017481A" w:rsidRDefault="006D3AE6">
      <w:r>
        <w:rPr>
          <w:b/>
        </w:rPr>
        <w:t>b) Rusas.</w:t>
      </w:r>
    </w:p>
    <w:p w:rsidR="0017481A" w:rsidRDefault="006D3AE6">
      <w:r>
        <w:rPr>
          <w:b/>
        </w:rPr>
        <w:t>c</w:t>
      </w:r>
      <w:r>
        <w:rPr>
          <w:b/>
        </w:rPr>
        <w:t>) Austriacas.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TABLA DE RESPUESTAS</w:t>
      </w:r>
    </w:p>
    <w:p w:rsidR="0017481A" w:rsidRDefault="006D3AE6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</w:tbl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3.-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Señala la respuesta correcta en la tabla con una X.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r>
        <w:rPr>
          <w:b/>
        </w:rPr>
        <w:t>I. En la época colonial iberoamericana, a los hijos o descendientes de españoles o portugueses se los llamaba:</w:t>
      </w:r>
    </w:p>
    <w:p w:rsidR="0017481A" w:rsidRDefault="006D3AE6">
      <w:r>
        <w:rPr>
          <w:b/>
        </w:rPr>
        <w:t>a) Peninsulares.</w:t>
      </w:r>
    </w:p>
    <w:p w:rsidR="0017481A" w:rsidRDefault="006D3AE6">
      <w:r>
        <w:rPr>
          <w:b/>
        </w:rPr>
        <w:t>b) Godos.</w:t>
      </w:r>
    </w:p>
    <w:p w:rsidR="0017481A" w:rsidRDefault="006D3AE6">
      <w:r>
        <w:rPr>
          <w:b/>
        </w:rPr>
        <w:t>c) Criollos.</w:t>
      </w:r>
    </w:p>
    <w:p w:rsidR="0017481A" w:rsidRDefault="006D3AE6">
      <w:r>
        <w:t> </w:t>
      </w:r>
    </w:p>
    <w:p w:rsidR="0017481A" w:rsidRDefault="006D3AE6">
      <w:r>
        <w:rPr>
          <w:b/>
        </w:rPr>
        <w:t>II. La población indígena era mayoritaria en:</w:t>
      </w:r>
    </w:p>
    <w:p w:rsidR="0017481A" w:rsidRDefault="006D3AE6">
      <w:r>
        <w:rPr>
          <w:b/>
        </w:rPr>
        <w:t>a) Chile y Argentina.</w:t>
      </w:r>
    </w:p>
    <w:p w:rsidR="0017481A" w:rsidRDefault="006D3AE6">
      <w:r>
        <w:rPr>
          <w:b/>
        </w:rPr>
        <w:t>b) Perú y México.</w:t>
      </w:r>
    </w:p>
    <w:p w:rsidR="0017481A" w:rsidRDefault="006D3AE6">
      <w:r>
        <w:rPr>
          <w:b/>
        </w:rPr>
        <w:t>c) Cuba y las islas del mar Caribe.</w:t>
      </w:r>
    </w:p>
    <w:p w:rsidR="0017481A" w:rsidRDefault="006D3AE6">
      <w:r>
        <w:t> </w:t>
      </w:r>
    </w:p>
    <w:p w:rsidR="0017481A" w:rsidRDefault="006D3AE6">
      <w:r>
        <w:rPr>
          <w:b/>
        </w:rPr>
        <w:t>III. Los esclavos negros de procedencia africana eran muy abundantes en:</w:t>
      </w:r>
    </w:p>
    <w:p w:rsidR="0017481A" w:rsidRDefault="006D3AE6">
      <w:r>
        <w:rPr>
          <w:b/>
        </w:rPr>
        <w:t>a) Brasil y las islas del Caribe.</w:t>
      </w:r>
    </w:p>
    <w:p w:rsidR="0017481A" w:rsidRDefault="006D3AE6">
      <w:r>
        <w:rPr>
          <w:b/>
        </w:rPr>
        <w:t>b) Chile y Argentina.</w:t>
      </w:r>
    </w:p>
    <w:p w:rsidR="0017481A" w:rsidRDefault="006D3AE6">
      <w:r>
        <w:rPr>
          <w:b/>
        </w:rPr>
        <w:t>c) Nicaragua y Guatemala.</w:t>
      </w:r>
    </w:p>
    <w:p w:rsidR="0017481A" w:rsidRDefault="006D3AE6">
      <w:r>
        <w:lastRenderedPageBreak/>
        <w:t> </w:t>
      </w:r>
    </w:p>
    <w:p w:rsidR="0017481A" w:rsidRDefault="006D3AE6">
      <w:r>
        <w:rPr>
          <w:b/>
        </w:rPr>
        <w:t>IV. La población era casi exclusivamente blanca en:</w:t>
      </w:r>
    </w:p>
    <w:p w:rsidR="0017481A" w:rsidRDefault="006D3AE6">
      <w:r>
        <w:rPr>
          <w:b/>
        </w:rPr>
        <w:t>a) La zon</w:t>
      </w:r>
      <w:r>
        <w:rPr>
          <w:b/>
        </w:rPr>
        <w:t>a de las Antillas.</w:t>
      </w:r>
    </w:p>
    <w:p w:rsidR="0017481A" w:rsidRDefault="006D3AE6">
      <w:r>
        <w:rPr>
          <w:b/>
        </w:rPr>
        <w:t>b) La selva peruana.</w:t>
      </w:r>
    </w:p>
    <w:p w:rsidR="0017481A" w:rsidRDefault="006D3AE6">
      <w:r>
        <w:rPr>
          <w:b/>
        </w:rPr>
        <w:t>c) La zona del Río de la Plata.</w:t>
      </w:r>
    </w:p>
    <w:p w:rsidR="0017481A" w:rsidRDefault="006D3AE6">
      <w:r>
        <w:t> </w:t>
      </w:r>
    </w:p>
    <w:p w:rsidR="0017481A" w:rsidRDefault="006D3AE6">
      <w:r>
        <w:rPr>
          <w:b/>
        </w:rPr>
        <w:t>V. En la etapa colonial, los puestos dirigentes de la economía y la política eran ocupados por:</w:t>
      </w:r>
    </w:p>
    <w:p w:rsidR="0017481A" w:rsidRDefault="006D3AE6">
      <w:r>
        <w:rPr>
          <w:b/>
        </w:rPr>
        <w:t>a) Criollos.</w:t>
      </w:r>
    </w:p>
    <w:p w:rsidR="0017481A" w:rsidRDefault="006D3AE6">
      <w:r>
        <w:rPr>
          <w:b/>
        </w:rPr>
        <w:t>b) Mestizos.</w:t>
      </w:r>
    </w:p>
    <w:p w:rsidR="0017481A" w:rsidRDefault="006D3AE6">
      <w:r>
        <w:rPr>
          <w:b/>
        </w:rPr>
        <w:t>c) Mulatos.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TABLA DE RESPUESTAS</w:t>
      </w:r>
    </w:p>
    <w:p w:rsidR="0017481A" w:rsidRDefault="006D3AE6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  <w:tr w:rsidR="00174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81A" w:rsidRDefault="006D3AE6">
            <w:pPr>
              <w:spacing w:after="100"/>
              <w:jc w:val="center"/>
            </w:pPr>
            <w:r>
              <w:t> </w:t>
            </w:r>
          </w:p>
        </w:tc>
      </w:tr>
    </w:tbl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4.-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Señala si son verdaderas o falsas las siguientes afirmaciones y, en el caso de las falsas, argumenta por qué.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>a) En 1848 toda Europa se vio sacudida por movimientos revolucionarios de carácter democrático radical, con la excepción de Rusia, que ya disponía de unas formas políticas más avanzadas.</w:t>
      </w:r>
    </w:p>
    <w:p w:rsidR="0017481A" w:rsidRDefault="006D3AE6">
      <w:pPr>
        <w:spacing w:after="100" w:line="240" w:lineRule="auto"/>
      </w:pPr>
      <w:r>
        <w:rPr>
          <w:b/>
        </w:rPr>
        <w:t>b) En Francia se recuperó el sufragio universal masculino y fue procl</w:t>
      </w:r>
      <w:r>
        <w:rPr>
          <w:b/>
        </w:rPr>
        <w:t>amada la II República.</w:t>
      </w:r>
    </w:p>
    <w:p w:rsidR="0017481A" w:rsidRDefault="006D3AE6">
      <w:pPr>
        <w:spacing w:after="100" w:line="240" w:lineRule="auto"/>
      </w:pPr>
      <w:r>
        <w:rPr>
          <w:b/>
        </w:rPr>
        <w:t>c) El método de lucha más característico de la revolución de 1848 es el de las barricadas: improvisados parapetos construidos en mitad de la calle con adoquines, piedras, maderas, carruajes, etc.</w:t>
      </w:r>
    </w:p>
    <w:p w:rsidR="0017481A" w:rsidRDefault="006D3AE6">
      <w:pPr>
        <w:spacing w:after="100" w:line="240" w:lineRule="auto"/>
      </w:pPr>
      <w:r>
        <w:rPr>
          <w:b/>
        </w:rPr>
        <w:t>d) Los patriotas italianos también se</w:t>
      </w:r>
      <w:r>
        <w:rPr>
          <w:b/>
        </w:rPr>
        <w:t xml:space="preserve"> sublevaron en la primavera de 1848 y lograron derrotar a los austriacos y elaborar una constitución federal para la Italia unificada.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5.-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lastRenderedPageBreak/>
        <w:t>Completa el mapa mudo de las fases del proceso unificador alemán y responde a la siguiente cuestión: ¿Qué estados alemanes se incorporaron al nuevo estado alemán, liderado por Prusia, en 1866 y en 1871?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43.75pt;mso-position-horizontal:left;mso-position-horizontal-relative:char;mso-position-vertical:top;mso-position-vertical-relative:line">
            <v:imagedata r:id="rId5" o:title=""/>
          </v:shape>
        </w:pic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/>
      </w:pPr>
      <w:r>
        <w:rPr>
          <w:b/>
          <w:i/>
          <w:iCs/>
          <w:u w:val="single"/>
        </w:rPr>
        <w:t>Ejercicio nº 6.-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 xml:space="preserve">Aclara el significado del </w:t>
      </w:r>
      <w:r>
        <w:rPr>
          <w:b/>
        </w:rPr>
        <w:t xml:space="preserve">término </w:t>
      </w:r>
      <w:proofErr w:type="spellStart"/>
      <w:r>
        <w:rPr>
          <w:b/>
          <w:i/>
          <w:iCs/>
        </w:rPr>
        <w:t>Risorgimento</w:t>
      </w:r>
      <w:proofErr w:type="spellEnd"/>
      <w:r>
        <w:rPr>
          <w:b/>
        </w:rPr>
        <w:t xml:space="preserve"> y escribe una breve reseña biográfica de dos de los principales protagonistas de este proceso: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rPr>
          <w:b/>
        </w:rPr>
        <w:t xml:space="preserve">a) Conde de </w:t>
      </w:r>
      <w:proofErr w:type="spellStart"/>
      <w:r>
        <w:rPr>
          <w:b/>
        </w:rPr>
        <w:t>Cavour</w:t>
      </w:r>
      <w:proofErr w:type="spellEnd"/>
      <w:r>
        <w:rPr>
          <w:b/>
        </w:rPr>
        <w:t>.</w:t>
      </w:r>
    </w:p>
    <w:p w:rsidR="0017481A" w:rsidRDefault="006D3AE6">
      <w:pPr>
        <w:spacing w:after="100" w:line="240" w:lineRule="auto"/>
      </w:pPr>
      <w:r>
        <w:rPr>
          <w:b/>
        </w:rPr>
        <w:t>b) Garibaldi.</w:t>
      </w:r>
    </w:p>
    <w:p w:rsidR="0017481A" w:rsidRDefault="006D3AE6">
      <w:pPr>
        <w:spacing w:after="100" w:line="240" w:lineRule="auto"/>
      </w:pPr>
      <w:r>
        <w:rPr>
          <w:b/>
        </w:rPr>
        <w:t>c) Víctor Manuel II.</w:t>
      </w:r>
    </w:p>
    <w:p w:rsidR="0017481A" w:rsidRDefault="006D3AE6">
      <w:pPr>
        <w:spacing w:after="100" w:line="240" w:lineRule="auto"/>
      </w:pPr>
      <w:r>
        <w:rPr>
          <w:b/>
        </w:rPr>
        <w:t>d) Giuseppe Verdi.</w:t>
      </w:r>
    </w:p>
    <w:p w:rsidR="0017481A" w:rsidRDefault="006D3AE6">
      <w:pPr>
        <w:spacing w:after="100" w:line="240" w:lineRule="auto"/>
      </w:pPr>
      <w:r>
        <w:t> </w:t>
      </w:r>
    </w:p>
    <w:p w:rsidR="0017481A" w:rsidRDefault="006D3AE6">
      <w:pPr>
        <w:spacing w:after="100" w:line="240" w:lineRule="auto"/>
      </w:pPr>
      <w:r>
        <w:t> </w:t>
      </w:r>
    </w:p>
    <w:sectPr w:rsidR="0017481A" w:rsidSect="0017481A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3C075C"/>
    <w:multiLevelType w:val="multilevel"/>
    <w:tmpl w:val="F808E05E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81A"/>
    <w:rsid w:val="0017481A"/>
    <w:rsid w:val="006D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4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7481A"/>
    <w:rPr>
      <w:vertAlign w:val="superscript"/>
    </w:rPr>
  </w:style>
  <w:style w:type="paragraph" w:customStyle="1" w:styleId="paragraph">
    <w:name w:val="paragraph"/>
    <w:basedOn w:val="Normal"/>
    <w:rsid w:val="0017481A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3795</Characters>
  <Application>Microsoft Office Word</Application>
  <DocSecurity>0</DocSecurity>
  <Lines>31</Lines>
  <Paragraphs>8</Paragraphs>
  <ScaleCrop>false</ScaleCrop>
  <Manager/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2020-05-05T09:42:00Z</dcterms:created>
  <dcterms:modified xsi:type="dcterms:W3CDTF">2020-05-05T09:42:00Z</dcterms:modified>
  <cp:category/>
</cp:coreProperties>
</file>